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6DDE6EC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9C1911">
        <w:rPr>
          <w:b/>
          <w:caps/>
          <w:sz w:val="24"/>
          <w:szCs w:val="24"/>
        </w:rPr>
        <w:t>1</w:t>
      </w:r>
      <w:r w:rsidR="00566645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4DCD906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63A3B">
        <w:rPr>
          <w:b/>
          <w:sz w:val="24"/>
          <w:szCs w:val="24"/>
        </w:rPr>
        <w:t>31</w:t>
      </w:r>
      <w:r w:rsidR="009C1911">
        <w:rPr>
          <w:b/>
          <w:sz w:val="24"/>
          <w:szCs w:val="24"/>
        </w:rPr>
        <w:t>-05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463A7B8C" w:rsidR="008A79AF" w:rsidRPr="00ED7344" w:rsidRDefault="00A843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П.Т.С.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51D16982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44A1AB9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2097">
        <w:rPr>
          <w:sz w:val="24"/>
          <w:szCs w:val="24"/>
        </w:rPr>
        <w:t>при участии</w:t>
      </w:r>
      <w:r w:rsidR="009C1911">
        <w:rPr>
          <w:sz w:val="24"/>
          <w:szCs w:val="24"/>
        </w:rPr>
        <w:t xml:space="preserve"> </w:t>
      </w:r>
      <w:r w:rsidR="00566645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63A3B">
        <w:rPr>
          <w:sz w:val="24"/>
          <w:szCs w:val="24"/>
        </w:rPr>
        <w:t>31</w:t>
      </w:r>
      <w:r w:rsidR="009C1911">
        <w:rPr>
          <w:sz w:val="24"/>
          <w:szCs w:val="24"/>
        </w:rPr>
        <w:t>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6E137EF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3A3B" w:rsidRPr="00663A3B">
        <w:rPr>
          <w:sz w:val="24"/>
          <w:szCs w:val="24"/>
        </w:rPr>
        <w:t xml:space="preserve">15.04.2025 г. в Адвокатскую палату Московской области поступила жалоба доверителя </w:t>
      </w:r>
      <w:r w:rsidR="00A84304">
        <w:rPr>
          <w:sz w:val="24"/>
          <w:szCs w:val="24"/>
        </w:rPr>
        <w:t>А.Н.С.</w:t>
      </w:r>
      <w:r w:rsidR="00663A3B" w:rsidRPr="00663A3B">
        <w:rPr>
          <w:sz w:val="24"/>
          <w:szCs w:val="24"/>
        </w:rPr>
        <w:t xml:space="preserve"> в отношении адвоката </w:t>
      </w:r>
      <w:r w:rsidR="00A84304">
        <w:rPr>
          <w:sz w:val="24"/>
          <w:szCs w:val="24"/>
        </w:rPr>
        <w:t>П.Т.С.</w:t>
      </w:r>
      <w:r w:rsidR="00663A3B" w:rsidRPr="00663A3B">
        <w:rPr>
          <w:sz w:val="24"/>
          <w:szCs w:val="24"/>
        </w:rPr>
        <w:t>, имеющего регистрационный номер</w:t>
      </w:r>
      <w:proofErr w:type="gramStart"/>
      <w:r w:rsidR="00663A3B" w:rsidRPr="00663A3B">
        <w:rPr>
          <w:sz w:val="24"/>
          <w:szCs w:val="24"/>
        </w:rPr>
        <w:t xml:space="preserve"> </w:t>
      </w:r>
      <w:r w:rsidR="00A84304">
        <w:rPr>
          <w:sz w:val="24"/>
          <w:szCs w:val="24"/>
        </w:rPr>
        <w:t>….</w:t>
      </w:r>
      <w:proofErr w:type="gramEnd"/>
      <w:r w:rsidR="00A84304">
        <w:rPr>
          <w:sz w:val="24"/>
          <w:szCs w:val="24"/>
        </w:rPr>
        <w:t>.</w:t>
      </w:r>
      <w:r w:rsidR="00663A3B" w:rsidRPr="00663A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4304">
        <w:rPr>
          <w:sz w:val="24"/>
          <w:szCs w:val="24"/>
        </w:rPr>
        <w:t>…..</w:t>
      </w:r>
    </w:p>
    <w:p w14:paraId="194B99B8" w14:textId="7B977AD5" w:rsidR="00663A3B" w:rsidRPr="00663A3B" w:rsidRDefault="00FE2CF2" w:rsidP="00663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663A3B" w:rsidRPr="00663A3B">
        <w:rPr>
          <w:sz w:val="24"/>
          <w:szCs w:val="24"/>
        </w:rPr>
        <w:t xml:space="preserve">22.06.2024 г. </w:t>
      </w:r>
      <w:r w:rsidR="00663A3B">
        <w:rPr>
          <w:sz w:val="24"/>
          <w:szCs w:val="24"/>
        </w:rPr>
        <w:t>он</w:t>
      </w:r>
      <w:r w:rsidR="00663A3B" w:rsidRPr="00663A3B">
        <w:rPr>
          <w:sz w:val="24"/>
          <w:szCs w:val="24"/>
        </w:rPr>
        <w:t xml:space="preserve"> заключил с адвокатом соглашение на консультирование, подготовку и направление претензии ответчику, подготовку и направление иска ответчику, направление иска в суд, представительство в суде, подготовку и подачу заявления о выдаче исполнительного листа. Адвокату выплачено вознаграждение в размере 90 000 рублей.</w:t>
      </w:r>
    </w:p>
    <w:p w14:paraId="0454EEA8" w14:textId="77777777" w:rsidR="00663A3B" w:rsidRPr="00663A3B" w:rsidRDefault="00663A3B" w:rsidP="00663A3B">
      <w:pPr>
        <w:jc w:val="both"/>
        <w:rPr>
          <w:sz w:val="24"/>
          <w:szCs w:val="24"/>
        </w:rPr>
      </w:pPr>
      <w:r w:rsidRPr="00663A3B">
        <w:rPr>
          <w:sz w:val="24"/>
          <w:szCs w:val="24"/>
        </w:rPr>
        <w:tab/>
        <w:t>23.10.2024 г. суд в удовлетворении исковых требований отказал. 26.09.2024 г. адвокат не явился в предварительное судебное заседание. Заявитель считает, что адвокат некорректно указал исковые требования, поскольку в иске содержится информация о том, что он 12 раз переводил денежные средства на одну и туже банковскую карту.</w:t>
      </w:r>
    </w:p>
    <w:p w14:paraId="49544918" w14:textId="77777777" w:rsidR="00663A3B" w:rsidRPr="00663A3B" w:rsidRDefault="00663A3B" w:rsidP="00663A3B">
      <w:pPr>
        <w:jc w:val="both"/>
        <w:rPr>
          <w:sz w:val="24"/>
          <w:szCs w:val="24"/>
        </w:rPr>
      </w:pPr>
      <w:r w:rsidRPr="00663A3B">
        <w:rPr>
          <w:sz w:val="24"/>
          <w:szCs w:val="24"/>
        </w:rPr>
        <w:tab/>
        <w:t>После отказа в удовлетворении иска адвокат самостоятельно дописал в предмет соглашения представительство в суде апелляционной инстанции и дополнительное вознаграждение в размере 60 000 рублей. Данные денежные средства были оплачены заявителем адвокату.</w:t>
      </w:r>
    </w:p>
    <w:p w14:paraId="6AFBD95F" w14:textId="4185020C" w:rsidR="00E44D3C" w:rsidRPr="00E44D3C" w:rsidRDefault="00663A3B" w:rsidP="00663A3B">
      <w:pPr>
        <w:jc w:val="both"/>
        <w:rPr>
          <w:sz w:val="24"/>
          <w:szCs w:val="24"/>
        </w:rPr>
      </w:pPr>
      <w:r w:rsidRPr="00663A3B">
        <w:rPr>
          <w:sz w:val="24"/>
          <w:szCs w:val="24"/>
        </w:rPr>
        <w:tab/>
        <w:t>После изучения апелляционной жалобы заявитель потребовал от адвоката вернуть денежные средства в размере 60 000 рублей. В ответ адвокат прислал акт выполненных работ, в котором указана работа, которая адвокатом не проводилась. Адвокат утверждал, что направил апелляционную жалобу 20.11.2024 г. и представил заявителю трек-номер, который на сайте Почты России обозначается как некорректный</w:t>
      </w:r>
      <w:r w:rsidR="00E44D3C" w:rsidRPr="00E44D3C">
        <w:rPr>
          <w:sz w:val="24"/>
          <w:szCs w:val="24"/>
        </w:rPr>
        <w:t>.</w:t>
      </w:r>
    </w:p>
    <w:p w14:paraId="6A7989A1" w14:textId="6D5FDD55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2</w:t>
      </w:r>
      <w:r w:rsidR="00663A3B">
        <w:rPr>
          <w:sz w:val="24"/>
          <w:szCs w:val="24"/>
        </w:rPr>
        <w:t>1</w:t>
      </w:r>
      <w:r w:rsidR="009C1911">
        <w:rPr>
          <w:sz w:val="24"/>
          <w:szCs w:val="24"/>
        </w:rPr>
        <w:t>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3BD8E97C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1</w:t>
      </w:r>
      <w:r w:rsidR="00722097">
        <w:rPr>
          <w:sz w:val="24"/>
          <w:szCs w:val="24"/>
        </w:rPr>
        <w:t>4</w:t>
      </w:r>
      <w:r w:rsidR="009C1911">
        <w:rPr>
          <w:sz w:val="24"/>
          <w:szCs w:val="24"/>
        </w:rPr>
        <w:t>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C1911">
        <w:rPr>
          <w:sz w:val="24"/>
          <w:szCs w:val="24"/>
        </w:rPr>
        <w:t>1</w:t>
      </w:r>
      <w:r w:rsidR="00663A3B">
        <w:rPr>
          <w:sz w:val="24"/>
          <w:szCs w:val="24"/>
        </w:rPr>
        <w:t>695</w:t>
      </w:r>
      <w:r w:rsidR="00722097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 xml:space="preserve">, в которых он </w:t>
      </w:r>
      <w:r w:rsidR="00663A3B">
        <w:rPr>
          <w:sz w:val="24"/>
          <w:szCs w:val="24"/>
        </w:rPr>
        <w:t xml:space="preserve">сообщает, </w:t>
      </w:r>
      <w:r w:rsidR="00663A3B" w:rsidRPr="00663A3B">
        <w:rPr>
          <w:sz w:val="24"/>
          <w:szCs w:val="24"/>
        </w:rPr>
        <w:t>что</w:t>
      </w:r>
      <w:r w:rsidR="00663A3B">
        <w:rPr>
          <w:sz w:val="24"/>
          <w:szCs w:val="24"/>
        </w:rPr>
        <w:t>,</w:t>
      </w:r>
      <w:r w:rsidR="00663A3B" w:rsidRPr="00663A3B">
        <w:rPr>
          <w:sz w:val="24"/>
          <w:szCs w:val="24"/>
        </w:rPr>
        <w:t xml:space="preserve"> действительно</w:t>
      </w:r>
      <w:r w:rsidR="00663A3B">
        <w:rPr>
          <w:sz w:val="24"/>
          <w:szCs w:val="24"/>
        </w:rPr>
        <w:t>,</w:t>
      </w:r>
      <w:r w:rsidR="00663A3B" w:rsidRPr="00663A3B">
        <w:rPr>
          <w:sz w:val="24"/>
          <w:szCs w:val="24"/>
        </w:rPr>
        <w:t xml:space="preserve"> не явился в судебное заседание, назначенное на 26.09.2024 г., предлагал заявителю вернуть часть вознаграждения, но он отказался</w:t>
      </w:r>
      <w:r w:rsidR="008F297E">
        <w:rPr>
          <w:sz w:val="24"/>
          <w:szCs w:val="24"/>
        </w:rPr>
        <w:t>.</w:t>
      </w:r>
    </w:p>
    <w:p w14:paraId="04ECE95D" w14:textId="1464D0D5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663A3B">
        <w:rPr>
          <w:sz w:val="24"/>
          <w:szCs w:val="24"/>
        </w:rPr>
        <w:t>не явился, уведомлен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3AD0764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</w:t>
      </w:r>
      <w:r w:rsidR="00722097">
        <w:rPr>
          <w:sz w:val="24"/>
          <w:szCs w:val="24"/>
        </w:rPr>
        <w:t>ся</w:t>
      </w:r>
      <w:r w:rsidR="009C1911">
        <w:rPr>
          <w:sz w:val="24"/>
          <w:szCs w:val="24"/>
        </w:rPr>
        <w:t>, поддержал доводы письменных объяснений</w:t>
      </w:r>
      <w:r w:rsidR="00722097">
        <w:rPr>
          <w:sz w:val="24"/>
          <w:szCs w:val="24"/>
        </w:rPr>
        <w:t>.</w:t>
      </w:r>
    </w:p>
    <w:p w14:paraId="021AD067" w14:textId="47EEBDCA" w:rsidR="00663A3B" w:rsidRPr="00663A3B" w:rsidRDefault="001F0F84" w:rsidP="00663A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>
        <w:rPr>
          <w:sz w:val="24"/>
          <w:szCs w:val="24"/>
        </w:rPr>
        <w:t>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663A3B" w:rsidRPr="00663A3B">
        <w:rPr>
          <w:sz w:val="24"/>
          <w:szCs w:val="24"/>
        </w:rPr>
        <w:t xml:space="preserve">о наличии в действиях адвоката </w:t>
      </w:r>
      <w:r w:rsidR="00A84304">
        <w:rPr>
          <w:sz w:val="24"/>
          <w:szCs w:val="24"/>
        </w:rPr>
        <w:t>П.Т.С.</w:t>
      </w:r>
      <w:r w:rsidR="00663A3B" w:rsidRPr="00663A3B">
        <w:rPr>
          <w:sz w:val="24"/>
          <w:szCs w:val="24"/>
        </w:rPr>
        <w:t xml:space="preserve"> нарушения </w:t>
      </w:r>
      <w:proofErr w:type="spellStart"/>
      <w:r w:rsidR="00663A3B" w:rsidRPr="00663A3B">
        <w:rPr>
          <w:sz w:val="24"/>
          <w:szCs w:val="24"/>
        </w:rPr>
        <w:t>пп</w:t>
      </w:r>
      <w:proofErr w:type="spellEnd"/>
      <w:r w:rsidR="00663A3B" w:rsidRPr="00663A3B">
        <w:rPr>
          <w:sz w:val="24"/>
          <w:szCs w:val="24"/>
        </w:rPr>
        <w:t>. 1 п.1 ст. 7 ФЗ «Об адвокатской деятельности и адвокатуре в РФ», п. 2 ст. 5, п. 1 ст. 8 КПЭА и ненадлежащем исполнении своих обязанностей перед доверителем А</w:t>
      </w:r>
      <w:r w:rsidR="00A84304">
        <w:rPr>
          <w:sz w:val="24"/>
          <w:szCs w:val="24"/>
        </w:rPr>
        <w:t>.</w:t>
      </w:r>
      <w:r w:rsidR="00663A3B" w:rsidRPr="00663A3B">
        <w:rPr>
          <w:sz w:val="24"/>
          <w:szCs w:val="24"/>
        </w:rPr>
        <w:t>Н.С., выразившегося в том, что адвокат:</w:t>
      </w:r>
    </w:p>
    <w:p w14:paraId="543562E3" w14:textId="77777777" w:rsidR="00663A3B" w:rsidRDefault="00663A3B" w:rsidP="00663A3B">
      <w:pPr>
        <w:numPr>
          <w:ilvl w:val="0"/>
          <w:numId w:val="30"/>
        </w:numPr>
        <w:jc w:val="both"/>
        <w:rPr>
          <w:sz w:val="24"/>
          <w:szCs w:val="24"/>
        </w:rPr>
      </w:pPr>
      <w:r w:rsidRPr="00663A3B">
        <w:rPr>
          <w:sz w:val="24"/>
          <w:szCs w:val="24"/>
        </w:rPr>
        <w:t>не явился в предварительное судебное заседание, назначенное на 26.09.2024 г.;</w:t>
      </w:r>
    </w:p>
    <w:p w14:paraId="7C6A9D27" w14:textId="2DCE08D3" w:rsidR="0055195B" w:rsidRPr="00663A3B" w:rsidRDefault="00663A3B" w:rsidP="00663A3B">
      <w:pPr>
        <w:numPr>
          <w:ilvl w:val="0"/>
          <w:numId w:val="30"/>
        </w:numPr>
        <w:jc w:val="both"/>
        <w:rPr>
          <w:sz w:val="24"/>
          <w:szCs w:val="24"/>
        </w:rPr>
      </w:pPr>
      <w:r w:rsidRPr="00663A3B">
        <w:rPr>
          <w:sz w:val="24"/>
          <w:szCs w:val="24"/>
        </w:rPr>
        <w:lastRenderedPageBreak/>
        <w:t>после досрочного расторжения доверителем соглашения от 22.06.2024 г. не исчислил размер неотработанного вознаграждения и не предпринял мер по его возврату доверителю</w:t>
      </w:r>
      <w:r w:rsidR="007E56CB" w:rsidRPr="00663A3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</w:rPr>
      </w:pPr>
    </w:p>
    <w:p w14:paraId="52D194ED" w14:textId="3B496530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722097">
        <w:rPr>
          <w:szCs w:val="24"/>
        </w:rPr>
        <w:t>От</w:t>
      </w:r>
      <w:r>
        <w:rPr>
          <w:szCs w:val="24"/>
        </w:rPr>
        <w:t xml:space="preserve"> адвоката несогласие с</w:t>
      </w:r>
      <w:r>
        <w:rPr>
          <w:szCs w:val="24"/>
          <w:lang w:eastAsia="en-US"/>
        </w:rPr>
        <w:t xml:space="preserve"> заключением Квалификационной комиссии</w:t>
      </w:r>
      <w:r w:rsidR="00722097">
        <w:rPr>
          <w:szCs w:val="24"/>
          <w:lang w:eastAsia="en-US"/>
        </w:rPr>
        <w:t xml:space="preserve"> не поступило</w:t>
      </w:r>
      <w:r w:rsidR="009C1911">
        <w:rPr>
          <w:szCs w:val="24"/>
          <w:lang w:eastAsia="en-US"/>
        </w:rPr>
        <w:t>.</w:t>
      </w:r>
    </w:p>
    <w:p w14:paraId="20504B89" w14:textId="77777777" w:rsidR="009E2982" w:rsidRDefault="009E2982" w:rsidP="009C1911">
      <w:pPr>
        <w:jc w:val="both"/>
        <w:rPr>
          <w:sz w:val="24"/>
          <w:szCs w:val="24"/>
          <w:lang w:eastAsia="en-US"/>
        </w:rPr>
      </w:pPr>
    </w:p>
    <w:p w14:paraId="2D0FB970" w14:textId="518B82F2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566645">
        <w:rPr>
          <w:sz w:val="24"/>
          <w:szCs w:val="24"/>
          <w:lang w:eastAsia="en-US"/>
        </w:rPr>
        <w:t xml:space="preserve">не </w:t>
      </w:r>
      <w:r w:rsidR="009C1911">
        <w:rPr>
          <w:sz w:val="24"/>
          <w:szCs w:val="24"/>
          <w:lang w:eastAsia="en-US"/>
        </w:rPr>
        <w:t xml:space="preserve">явился, </w:t>
      </w:r>
      <w:r w:rsidR="0056664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7EECD95" w14:textId="2B700DDD" w:rsidR="00000813" w:rsidRDefault="009E2982" w:rsidP="00A467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2209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0339B84" w14:textId="13AB8692" w:rsidR="0075394B" w:rsidRDefault="0075394B" w:rsidP="00753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следует из материалов дисциплинарного производства, </w:t>
      </w:r>
      <w:r w:rsidRPr="0075394B">
        <w:rPr>
          <w:sz w:val="24"/>
          <w:szCs w:val="24"/>
          <w:lang w:eastAsia="en-US"/>
        </w:rPr>
        <w:t xml:space="preserve">22.06.2024 г. между </w:t>
      </w:r>
      <w:r>
        <w:rPr>
          <w:sz w:val="24"/>
          <w:szCs w:val="24"/>
          <w:lang w:eastAsia="en-US"/>
        </w:rPr>
        <w:t>адвокатом и заявителем</w:t>
      </w:r>
      <w:r w:rsidRPr="0075394B">
        <w:rPr>
          <w:sz w:val="24"/>
          <w:szCs w:val="24"/>
          <w:lang w:eastAsia="en-US"/>
        </w:rPr>
        <w:t xml:space="preserve"> было заключено соглашение на консультирование, подготовку и направление претензии ответчику, подготовку и направление иска ответчику, направление иска в суд, представительство в суде, подготовку и подачу заявления о выдаче исполнительного листа. Адвокату выплачено вознаграждение в размере 90 000 рублей.</w:t>
      </w:r>
    </w:p>
    <w:p w14:paraId="25B2DA18" w14:textId="3EB98E7F" w:rsidR="0075394B" w:rsidRDefault="0075394B" w:rsidP="0075394B">
      <w:pPr>
        <w:ind w:firstLine="708"/>
        <w:jc w:val="both"/>
        <w:rPr>
          <w:sz w:val="24"/>
          <w:szCs w:val="24"/>
          <w:lang w:eastAsia="en-US"/>
        </w:rPr>
      </w:pPr>
      <w:r w:rsidRPr="0075394B">
        <w:rPr>
          <w:sz w:val="24"/>
          <w:szCs w:val="24"/>
          <w:lang w:eastAsia="en-US"/>
        </w:rPr>
        <w:t xml:space="preserve">Переписка </w:t>
      </w:r>
      <w:r w:rsidR="00FB5B07">
        <w:rPr>
          <w:sz w:val="24"/>
          <w:szCs w:val="24"/>
          <w:lang w:eastAsia="en-US"/>
        </w:rPr>
        <w:t xml:space="preserve">между сторонами </w:t>
      </w:r>
      <w:r w:rsidRPr="0075394B">
        <w:rPr>
          <w:sz w:val="24"/>
          <w:szCs w:val="24"/>
          <w:lang w:eastAsia="en-US"/>
        </w:rPr>
        <w:t>подтверждает, что исковые требования были согласованы с заявителем и он не возражал против тех формулировок, которые указал адвокат. При этом, сам заявитель не сообщает, какие требования, по его мнению, являются корректными</w:t>
      </w:r>
      <w:r>
        <w:rPr>
          <w:sz w:val="24"/>
          <w:szCs w:val="24"/>
          <w:lang w:eastAsia="en-US"/>
        </w:rPr>
        <w:t xml:space="preserve">, что в совокупности опровергает довод жалобы о том, что адвокат включил в исковое заявление некорректные формулировки. </w:t>
      </w:r>
    </w:p>
    <w:p w14:paraId="7826C5D0" w14:textId="213357AA" w:rsidR="0075394B" w:rsidRDefault="0075394B" w:rsidP="007539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Действительно, </w:t>
      </w:r>
      <w:r w:rsidRPr="0075394B">
        <w:rPr>
          <w:sz w:val="24"/>
          <w:szCs w:val="24"/>
          <w:lang w:eastAsia="en-US"/>
        </w:rPr>
        <w:t xml:space="preserve">адвокатом представлен экземпляр соглашения от 22.06.2024 г., в который внесены рукописные изменения. </w:t>
      </w:r>
      <w:r>
        <w:rPr>
          <w:sz w:val="24"/>
          <w:szCs w:val="24"/>
          <w:lang w:eastAsia="en-US"/>
        </w:rPr>
        <w:t>Однако, имеющаяся в материалах дела переписка адвоката и заявителя</w:t>
      </w:r>
      <w:r w:rsidRPr="0075394B">
        <w:rPr>
          <w:sz w:val="24"/>
          <w:szCs w:val="24"/>
          <w:lang w:eastAsia="en-US"/>
        </w:rPr>
        <w:t xml:space="preserve"> подтверждает, что указанные изменения стороны согласовали</w:t>
      </w:r>
      <w:r>
        <w:rPr>
          <w:sz w:val="24"/>
          <w:szCs w:val="24"/>
          <w:lang w:eastAsia="en-US"/>
        </w:rPr>
        <w:t xml:space="preserve"> и </w:t>
      </w:r>
      <w:r w:rsidRPr="0075394B">
        <w:rPr>
          <w:sz w:val="24"/>
          <w:szCs w:val="24"/>
          <w:lang w:eastAsia="en-US"/>
        </w:rPr>
        <w:t xml:space="preserve">заявитель </w:t>
      </w:r>
      <w:r>
        <w:rPr>
          <w:sz w:val="24"/>
          <w:szCs w:val="24"/>
          <w:lang w:eastAsia="en-US"/>
        </w:rPr>
        <w:t xml:space="preserve">впоследствии их </w:t>
      </w:r>
      <w:r w:rsidRPr="0075394B">
        <w:rPr>
          <w:sz w:val="24"/>
          <w:szCs w:val="24"/>
          <w:lang w:eastAsia="en-US"/>
        </w:rPr>
        <w:t>собственноручно подписал</w:t>
      </w:r>
      <w:r>
        <w:rPr>
          <w:sz w:val="24"/>
          <w:szCs w:val="24"/>
          <w:lang w:eastAsia="en-US"/>
        </w:rPr>
        <w:t xml:space="preserve"> непосредственно в соглашении.</w:t>
      </w:r>
    </w:p>
    <w:p w14:paraId="49E9531C" w14:textId="3F3F10E4" w:rsidR="0075394B" w:rsidRDefault="0075394B" w:rsidP="0075394B">
      <w:pPr>
        <w:ind w:firstLine="708"/>
        <w:jc w:val="both"/>
        <w:rPr>
          <w:sz w:val="24"/>
          <w:szCs w:val="24"/>
          <w:lang w:eastAsia="en-US"/>
        </w:rPr>
      </w:pPr>
      <w:r w:rsidRPr="0075394B">
        <w:rPr>
          <w:sz w:val="24"/>
          <w:szCs w:val="24"/>
          <w:lang w:eastAsia="en-US"/>
        </w:rPr>
        <w:t xml:space="preserve">Довод о некорректном трек-номере </w:t>
      </w:r>
      <w:r w:rsidR="00FB5B07">
        <w:rPr>
          <w:sz w:val="24"/>
          <w:szCs w:val="24"/>
          <w:lang w:eastAsia="en-US"/>
        </w:rPr>
        <w:t>не находит своего подтверждения.</w:t>
      </w:r>
    </w:p>
    <w:p w14:paraId="6E35D575" w14:textId="0D128069" w:rsidR="00A46702" w:rsidRDefault="00A46702" w:rsidP="00A46702">
      <w:pPr>
        <w:ind w:firstLine="708"/>
        <w:jc w:val="both"/>
        <w:rPr>
          <w:sz w:val="24"/>
          <w:szCs w:val="24"/>
          <w:lang w:eastAsia="en-US"/>
        </w:rPr>
      </w:pPr>
      <w:r w:rsidRPr="00A46702">
        <w:rPr>
          <w:sz w:val="24"/>
          <w:szCs w:val="24"/>
          <w:lang w:eastAsia="en-US"/>
        </w:rPr>
        <w:t xml:space="preserve">Адвокат признаёт, что не явился в предварительное судебное заседание, назначенное на 26.09.2024 г. Заявитель не был заблаговременно извещён адвокатом о невозможности явки, и адвокат не ходатайствовал об отложении судебного заседания. </w:t>
      </w:r>
      <w:r>
        <w:rPr>
          <w:sz w:val="24"/>
          <w:szCs w:val="24"/>
          <w:lang w:eastAsia="en-US"/>
        </w:rPr>
        <w:t>Совет соглашается с мнением Квалификационной комиссии о том</w:t>
      </w:r>
      <w:r w:rsidRPr="00A46702">
        <w:rPr>
          <w:sz w:val="24"/>
          <w:szCs w:val="24"/>
          <w:lang w:eastAsia="en-US"/>
        </w:rPr>
        <w:t xml:space="preserve">, что данное нарушение не повлекло значимых нарушений прав заявителя. Вместе с тем, заключая соглашение на представление интересов в суде, доверитель вправе рассчитывать, что его интересы будут представлены в каждом судебном заседании, без каких-либо исключений. </w:t>
      </w:r>
    </w:p>
    <w:p w14:paraId="2980E8E1" w14:textId="5F51AF55" w:rsidR="009E2982" w:rsidRPr="00446718" w:rsidRDefault="00A46702" w:rsidP="00A467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квалификацией дисциплинарного проступка адвоката, предложенной Квалификационной комиссией в заключении.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2F7DD97F" w14:textId="20941607" w:rsidR="00663A3B" w:rsidRPr="00663A3B" w:rsidRDefault="009E2982" w:rsidP="00663A3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663A3B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663A3B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663A3B" w:rsidRPr="00663A3B">
        <w:rPr>
          <w:sz w:val="24"/>
          <w:szCs w:val="24"/>
        </w:rPr>
        <w:t>пп</w:t>
      </w:r>
      <w:proofErr w:type="spellEnd"/>
      <w:r w:rsidR="00663A3B" w:rsidRPr="00663A3B">
        <w:rPr>
          <w:sz w:val="24"/>
          <w:szCs w:val="24"/>
        </w:rPr>
        <w:t>. 1 п.1 ст. 7 ФЗ «Об адвокатской деятельности и адвокатуре в РФ», п. 2 ст. 5, п. 1 ст. 8 КПЭА и ненадлежащем исполнении своих обязанностей перед доверителем А</w:t>
      </w:r>
      <w:r w:rsidR="00A84304">
        <w:rPr>
          <w:sz w:val="24"/>
          <w:szCs w:val="24"/>
        </w:rPr>
        <w:t>.</w:t>
      </w:r>
      <w:r w:rsidR="00663A3B" w:rsidRPr="00663A3B">
        <w:rPr>
          <w:sz w:val="24"/>
          <w:szCs w:val="24"/>
        </w:rPr>
        <w:t>Н.С., выразившегося в том, что адвокат:</w:t>
      </w:r>
    </w:p>
    <w:p w14:paraId="067D710F" w14:textId="77777777" w:rsidR="00663A3B" w:rsidRDefault="00663A3B" w:rsidP="00663A3B">
      <w:pPr>
        <w:numPr>
          <w:ilvl w:val="0"/>
          <w:numId w:val="30"/>
        </w:numPr>
        <w:jc w:val="both"/>
        <w:rPr>
          <w:sz w:val="24"/>
          <w:szCs w:val="24"/>
        </w:rPr>
      </w:pPr>
      <w:r w:rsidRPr="00663A3B">
        <w:rPr>
          <w:sz w:val="24"/>
          <w:szCs w:val="24"/>
        </w:rPr>
        <w:t>не явился в предварительное судебное заседание, назначенное на 26.09.2024 г.;</w:t>
      </w:r>
    </w:p>
    <w:p w14:paraId="5B26BA4D" w14:textId="1FEA9C5D" w:rsidR="009E2982" w:rsidRPr="00663A3B" w:rsidRDefault="00663A3B" w:rsidP="00663A3B">
      <w:pPr>
        <w:numPr>
          <w:ilvl w:val="0"/>
          <w:numId w:val="30"/>
        </w:numPr>
        <w:jc w:val="both"/>
        <w:rPr>
          <w:sz w:val="24"/>
          <w:szCs w:val="24"/>
        </w:rPr>
      </w:pPr>
      <w:r w:rsidRPr="00663A3B">
        <w:rPr>
          <w:sz w:val="24"/>
          <w:szCs w:val="24"/>
        </w:rPr>
        <w:t>после досрочного расторжения доверителем соглашения от 22.06.2024 г. не исчислил размер неотработанного вознаграждения и не предпринял мер по его возврату доверителю</w:t>
      </w:r>
      <w:r w:rsidR="009E2982" w:rsidRPr="00663A3B">
        <w:rPr>
          <w:sz w:val="24"/>
          <w:szCs w:val="24"/>
          <w:lang w:eastAsia="en-US"/>
        </w:rPr>
        <w:t>.</w:t>
      </w:r>
    </w:p>
    <w:p w14:paraId="77C5FEBA" w14:textId="6CF7B4BF" w:rsidR="009E2982" w:rsidRPr="00663A3B" w:rsidRDefault="009E2982" w:rsidP="00663A3B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663A3B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566645">
        <w:rPr>
          <w:sz w:val="24"/>
          <w:szCs w:val="24"/>
        </w:rPr>
        <w:t>замечания</w:t>
      </w:r>
      <w:r w:rsidRPr="00663A3B">
        <w:rPr>
          <w:sz w:val="24"/>
          <w:szCs w:val="24"/>
        </w:rPr>
        <w:t xml:space="preserve"> в отношении адвоката </w:t>
      </w:r>
      <w:r w:rsidR="00A84304">
        <w:rPr>
          <w:sz w:val="24"/>
          <w:szCs w:val="24"/>
        </w:rPr>
        <w:t>П.Т.С.</w:t>
      </w:r>
      <w:r w:rsidR="00663A3B" w:rsidRPr="00663A3B">
        <w:rPr>
          <w:sz w:val="24"/>
          <w:szCs w:val="24"/>
        </w:rPr>
        <w:t>, имеющего регистрационный номер</w:t>
      </w:r>
      <w:proofErr w:type="gramStart"/>
      <w:r w:rsidR="00663A3B" w:rsidRPr="00663A3B">
        <w:rPr>
          <w:sz w:val="24"/>
          <w:szCs w:val="24"/>
        </w:rPr>
        <w:t xml:space="preserve"> </w:t>
      </w:r>
      <w:r w:rsidR="00A84304">
        <w:rPr>
          <w:sz w:val="24"/>
          <w:szCs w:val="24"/>
        </w:rPr>
        <w:t>….</w:t>
      </w:r>
      <w:proofErr w:type="gramEnd"/>
      <w:r w:rsidR="00A84304">
        <w:rPr>
          <w:sz w:val="24"/>
          <w:szCs w:val="24"/>
        </w:rPr>
        <w:t>.</w:t>
      </w:r>
      <w:r w:rsidR="00663A3B" w:rsidRPr="00663A3B">
        <w:rPr>
          <w:sz w:val="24"/>
          <w:szCs w:val="24"/>
        </w:rPr>
        <w:t xml:space="preserve"> в реестре адвокатов Московской области</w:t>
      </w:r>
      <w:r w:rsidRPr="00663A3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459"/>
    <w:multiLevelType w:val="hybridMultilevel"/>
    <w:tmpl w:val="0BA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AFA"/>
    <w:multiLevelType w:val="multilevel"/>
    <w:tmpl w:val="2DDD3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1734">
    <w:abstractNumId w:val="9"/>
  </w:num>
  <w:num w:numId="2" w16cid:durableId="474032026">
    <w:abstractNumId w:val="25"/>
  </w:num>
  <w:num w:numId="3" w16cid:durableId="1525709092">
    <w:abstractNumId w:val="26"/>
  </w:num>
  <w:num w:numId="4" w16cid:durableId="691420312">
    <w:abstractNumId w:val="12"/>
  </w:num>
  <w:num w:numId="5" w16cid:durableId="2044162939">
    <w:abstractNumId w:val="19"/>
  </w:num>
  <w:num w:numId="6" w16cid:durableId="1544631929">
    <w:abstractNumId w:val="11"/>
  </w:num>
  <w:num w:numId="7" w16cid:durableId="1039017611">
    <w:abstractNumId w:val="13"/>
  </w:num>
  <w:num w:numId="8" w16cid:durableId="293414184">
    <w:abstractNumId w:val="29"/>
  </w:num>
  <w:num w:numId="9" w16cid:durableId="672218560">
    <w:abstractNumId w:val="27"/>
  </w:num>
  <w:num w:numId="10" w16cid:durableId="99640763">
    <w:abstractNumId w:val="28"/>
  </w:num>
  <w:num w:numId="11" w16cid:durableId="507450326">
    <w:abstractNumId w:val="22"/>
  </w:num>
  <w:num w:numId="12" w16cid:durableId="1128742268">
    <w:abstractNumId w:val="30"/>
  </w:num>
  <w:num w:numId="13" w16cid:durableId="880673185">
    <w:abstractNumId w:val="4"/>
  </w:num>
  <w:num w:numId="14" w16cid:durableId="898171321">
    <w:abstractNumId w:val="16"/>
  </w:num>
  <w:num w:numId="15" w16cid:durableId="1663116679">
    <w:abstractNumId w:val="23"/>
  </w:num>
  <w:num w:numId="16" w16cid:durableId="713162830">
    <w:abstractNumId w:val="10"/>
  </w:num>
  <w:num w:numId="17" w16cid:durableId="1957591924">
    <w:abstractNumId w:val="24"/>
  </w:num>
  <w:num w:numId="18" w16cid:durableId="601108864">
    <w:abstractNumId w:val="6"/>
  </w:num>
  <w:num w:numId="19" w16cid:durableId="1192180474">
    <w:abstractNumId w:val="21"/>
  </w:num>
  <w:num w:numId="20" w16cid:durableId="1880509964">
    <w:abstractNumId w:val="3"/>
  </w:num>
  <w:num w:numId="21" w16cid:durableId="873998963">
    <w:abstractNumId w:val="5"/>
  </w:num>
  <w:num w:numId="22" w16cid:durableId="1156147109">
    <w:abstractNumId w:val="17"/>
  </w:num>
  <w:num w:numId="23" w16cid:durableId="420295025">
    <w:abstractNumId w:val="0"/>
  </w:num>
  <w:num w:numId="24" w16cid:durableId="1355155455">
    <w:abstractNumId w:val="18"/>
  </w:num>
  <w:num w:numId="25" w16cid:durableId="897742351">
    <w:abstractNumId w:val="15"/>
  </w:num>
  <w:num w:numId="26" w16cid:durableId="375475638">
    <w:abstractNumId w:val="14"/>
  </w:num>
  <w:num w:numId="27" w16cid:durableId="1729962714">
    <w:abstractNumId w:val="1"/>
  </w:num>
  <w:num w:numId="28" w16cid:durableId="824509348">
    <w:abstractNumId w:val="20"/>
  </w:num>
  <w:num w:numId="29" w16cid:durableId="548418711">
    <w:abstractNumId w:val="7"/>
  </w:num>
  <w:num w:numId="30" w16cid:durableId="1132597552">
    <w:abstractNumId w:val="8"/>
  </w:num>
  <w:num w:numId="31" w16cid:durableId="107112109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1E64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6670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257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46D2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66645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3A3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097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94B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191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702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4304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075C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407D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B07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490C-FDEF-4F4A-8E7B-7C2069FA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2025-08-05T07:29:00Z</cp:lastPrinted>
  <dcterms:created xsi:type="dcterms:W3CDTF">2025-08-05T07:29:00Z</dcterms:created>
  <dcterms:modified xsi:type="dcterms:W3CDTF">2025-08-15T08:56:00Z</dcterms:modified>
</cp:coreProperties>
</file>